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62AA6" w14:textId="23121FED" w:rsidR="007C4315" w:rsidRPr="00792014" w:rsidRDefault="00871112" w:rsidP="007C4315">
      <w:pPr>
        <w:jc w:val="both"/>
        <w:rPr>
          <w:sz w:val="36"/>
          <w:szCs w:val="36"/>
        </w:rPr>
      </w:pPr>
      <w:r w:rsidRPr="00871112">
        <w:rPr>
          <w:noProof/>
          <w:sz w:val="36"/>
          <w:szCs w:val="36"/>
          <w:u w:val="single"/>
        </w:rPr>
        <w:t>Property Accountant</w:t>
      </w:r>
      <w:r w:rsidRPr="00436BFF">
        <w:rPr>
          <w:b/>
          <w:bCs/>
          <w:u w:val="single"/>
        </w:rPr>
        <w:t xml:space="preserve"> </w:t>
      </w:r>
      <w:r w:rsidR="007C4315" w:rsidRPr="00792014">
        <w:rPr>
          <w:sz w:val="36"/>
          <w:szCs w:val="36"/>
        </w:rPr>
        <w:t xml:space="preserve">– </w:t>
      </w:r>
      <w:r w:rsidR="00172206" w:rsidRPr="0039025D">
        <w:rPr>
          <w:sz w:val="36"/>
          <w:szCs w:val="36"/>
          <w:u w:val="single"/>
        </w:rPr>
        <w:t>London/Bristol</w:t>
      </w:r>
    </w:p>
    <w:p w14:paraId="63CEE2AB" w14:textId="77777777" w:rsidR="007C4315" w:rsidRDefault="007C4315" w:rsidP="007C4315">
      <w:pPr>
        <w:jc w:val="both"/>
        <w:rPr>
          <w:sz w:val="40"/>
          <w:szCs w:val="40"/>
        </w:rPr>
      </w:pPr>
    </w:p>
    <w:p w14:paraId="12DA9516" w14:textId="77777777" w:rsidR="007C4315" w:rsidRPr="00BB2F90" w:rsidRDefault="007C4315" w:rsidP="007C4315">
      <w:pPr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Contract: </w:t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  <w:t>Permanent</w:t>
      </w:r>
    </w:p>
    <w:p w14:paraId="66963419" w14:textId="378DEEED" w:rsidR="007C4315" w:rsidRDefault="007C4315" w:rsidP="007C4315">
      <w:pPr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Full Time / Part Time: </w:t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="00601BC1">
        <w:rPr>
          <w:sz w:val="24"/>
          <w:szCs w:val="24"/>
        </w:rPr>
        <w:t>Full Time</w:t>
      </w:r>
      <w:r w:rsidR="00EF03B5">
        <w:rPr>
          <w:sz w:val="24"/>
          <w:szCs w:val="24"/>
        </w:rPr>
        <w:t xml:space="preserve"> </w:t>
      </w:r>
    </w:p>
    <w:p w14:paraId="2B598B62" w14:textId="4A72F136" w:rsidR="007C4315" w:rsidRPr="00BB2F90" w:rsidRDefault="007C4315" w:rsidP="007C4315">
      <w:pPr>
        <w:jc w:val="both"/>
        <w:rPr>
          <w:sz w:val="24"/>
          <w:szCs w:val="24"/>
        </w:rPr>
      </w:pPr>
      <w:r w:rsidRPr="00432EE9">
        <w:rPr>
          <w:b/>
          <w:bCs/>
          <w:sz w:val="24"/>
          <w:szCs w:val="24"/>
        </w:rPr>
        <w:t xml:space="preserve">Hours: </w:t>
      </w:r>
      <w:r w:rsidRPr="00432EE9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BC1">
        <w:rPr>
          <w:sz w:val="24"/>
          <w:szCs w:val="24"/>
        </w:rPr>
        <w:t>35</w:t>
      </w:r>
      <w:r>
        <w:rPr>
          <w:sz w:val="24"/>
          <w:szCs w:val="24"/>
        </w:rPr>
        <w:t xml:space="preserve"> Hours </w:t>
      </w:r>
      <w:r w:rsidR="00EF03B5">
        <w:rPr>
          <w:sz w:val="24"/>
          <w:szCs w:val="24"/>
        </w:rPr>
        <w:t xml:space="preserve">Per Week </w:t>
      </w:r>
      <w:r>
        <w:rPr>
          <w:sz w:val="24"/>
          <w:szCs w:val="24"/>
        </w:rPr>
        <w:t xml:space="preserve">Monday </w:t>
      </w:r>
      <w:r w:rsidR="0039025D">
        <w:rPr>
          <w:sz w:val="24"/>
          <w:szCs w:val="24"/>
        </w:rPr>
        <w:t>- Friday</w:t>
      </w:r>
    </w:p>
    <w:p w14:paraId="25450273" w14:textId="79982DB0" w:rsidR="007C4315" w:rsidRPr="00BB2F90" w:rsidRDefault="007C4315" w:rsidP="007C4315">
      <w:pPr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Department: </w:t>
      </w:r>
      <w:r w:rsidRPr="00BB2F90">
        <w:rPr>
          <w:b/>
          <w:bCs/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BC1">
        <w:rPr>
          <w:sz w:val="24"/>
          <w:szCs w:val="24"/>
        </w:rPr>
        <w:t xml:space="preserve">Finance </w:t>
      </w:r>
      <w:r w:rsidR="0039025D">
        <w:rPr>
          <w:sz w:val="24"/>
          <w:szCs w:val="24"/>
        </w:rPr>
        <w:t>LCP</w:t>
      </w:r>
    </w:p>
    <w:p w14:paraId="637BB311" w14:textId="366441AE" w:rsidR="007C4315" w:rsidRDefault="007C4315" w:rsidP="007C4315">
      <w:pPr>
        <w:ind w:left="4320" w:hanging="4320"/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Location: </w:t>
      </w:r>
      <w:r w:rsidRPr="00BB2F90">
        <w:rPr>
          <w:sz w:val="24"/>
          <w:szCs w:val="24"/>
        </w:rPr>
        <w:tab/>
      </w:r>
      <w:r w:rsidR="0039025D">
        <w:rPr>
          <w:sz w:val="24"/>
          <w:szCs w:val="24"/>
        </w:rPr>
        <w:t>London/Bristol</w:t>
      </w:r>
    </w:p>
    <w:p w14:paraId="5F35C3C6" w14:textId="335AF239" w:rsidR="00F5579F" w:rsidRDefault="007C4315" w:rsidP="009B3F4F">
      <w:pPr>
        <w:jc w:val="both"/>
        <w:rPr>
          <w:sz w:val="24"/>
          <w:szCs w:val="24"/>
        </w:rPr>
      </w:pPr>
      <w:r w:rsidRPr="00432EE9">
        <w:rPr>
          <w:b/>
          <w:bCs/>
          <w:sz w:val="24"/>
          <w:szCs w:val="24"/>
        </w:rPr>
        <w:t>Salary: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Negotiable</w:t>
      </w:r>
    </w:p>
    <w:p w14:paraId="5D81DDA5" w14:textId="77777777" w:rsidR="00EC2F82" w:rsidRDefault="00EC2F82" w:rsidP="00725070">
      <w:pPr>
        <w:jc w:val="both"/>
        <w:rPr>
          <w:b/>
          <w:bCs/>
          <w:sz w:val="24"/>
          <w:szCs w:val="24"/>
        </w:rPr>
      </w:pPr>
    </w:p>
    <w:p w14:paraId="359FB5AB" w14:textId="15A7B2C5" w:rsidR="00725070" w:rsidRDefault="00725070" w:rsidP="00725070">
      <w:pPr>
        <w:jc w:val="both"/>
        <w:rPr>
          <w:b/>
          <w:bCs/>
          <w:sz w:val="24"/>
          <w:szCs w:val="24"/>
        </w:rPr>
      </w:pPr>
      <w:r w:rsidRPr="00432EE9">
        <w:rPr>
          <w:b/>
          <w:bCs/>
          <w:sz w:val="24"/>
          <w:szCs w:val="24"/>
        </w:rPr>
        <w:t>Purpose:</w:t>
      </w:r>
    </w:p>
    <w:p w14:paraId="4AD9B37B" w14:textId="77777777" w:rsidR="00A10ADF" w:rsidRPr="00A10ADF" w:rsidRDefault="00A10ADF" w:rsidP="00A10ADF">
      <w:pPr>
        <w:adjustRightInd w:val="0"/>
        <w:ind w:right="567"/>
        <w:jc w:val="both"/>
        <w:rPr>
          <w:rFonts w:cs="Arial"/>
          <w:bCs/>
          <w:color w:val="000000"/>
          <w:sz w:val="24"/>
          <w:szCs w:val="24"/>
        </w:rPr>
      </w:pPr>
      <w:r w:rsidRPr="00A10ADF">
        <w:rPr>
          <w:rFonts w:cs="Arial"/>
          <w:bCs/>
          <w:color w:val="000000"/>
          <w:sz w:val="24"/>
          <w:szCs w:val="24"/>
        </w:rPr>
        <w:t xml:space="preserve">The Property Accountant needs to be commercially aware and able to challenge costs at all levels within the business and will be responsible for a mixed portfolio of properties, including Industrial, Retail and Residential sites. </w:t>
      </w:r>
    </w:p>
    <w:p w14:paraId="75581ADE" w14:textId="77777777" w:rsidR="001A42C6" w:rsidRPr="0039789F" w:rsidRDefault="001A42C6" w:rsidP="001A42C6">
      <w:pPr>
        <w:spacing w:after="0" w:line="240" w:lineRule="auto"/>
        <w:ind w:left="113"/>
        <w:jc w:val="both"/>
        <w:rPr>
          <w:rFonts w:cstheme="minorHAnsi"/>
          <w:bCs/>
          <w:sz w:val="24"/>
          <w:szCs w:val="24"/>
        </w:rPr>
      </w:pPr>
    </w:p>
    <w:p w14:paraId="7DB54B5C" w14:textId="77777777" w:rsidR="00B917A3" w:rsidRDefault="00B917A3" w:rsidP="001A42C6">
      <w:pPr>
        <w:spacing w:after="0"/>
        <w:jc w:val="both"/>
        <w:rPr>
          <w:b/>
          <w:bCs/>
          <w:sz w:val="24"/>
          <w:szCs w:val="24"/>
        </w:rPr>
      </w:pPr>
      <w:r w:rsidRPr="00F5579F">
        <w:rPr>
          <w:b/>
          <w:bCs/>
          <w:sz w:val="24"/>
          <w:szCs w:val="24"/>
        </w:rPr>
        <w:t>Key Responsibilities</w:t>
      </w:r>
      <w:r>
        <w:rPr>
          <w:b/>
          <w:bCs/>
          <w:sz w:val="24"/>
          <w:szCs w:val="24"/>
        </w:rPr>
        <w:t>:</w:t>
      </w:r>
    </w:p>
    <w:p w14:paraId="6641BEDA" w14:textId="77777777" w:rsidR="00792014" w:rsidRDefault="00792014" w:rsidP="001A42C6">
      <w:pPr>
        <w:spacing w:after="0"/>
        <w:jc w:val="both"/>
        <w:rPr>
          <w:b/>
          <w:bCs/>
          <w:sz w:val="24"/>
          <w:szCs w:val="24"/>
        </w:rPr>
      </w:pPr>
    </w:p>
    <w:p w14:paraId="07770D98" w14:textId="77777777" w:rsidR="00066B3E" w:rsidRPr="00066B3E" w:rsidRDefault="00066B3E" w:rsidP="00066B3E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066B3E">
        <w:rPr>
          <w:bCs/>
          <w:sz w:val="24"/>
          <w:szCs w:val="24"/>
        </w:rPr>
        <w:t>Collating service charge budgets, working with the Asset and Property Managers to agree costs and reporting to tenants within the RICS guideline timetable.</w:t>
      </w:r>
    </w:p>
    <w:p w14:paraId="7D512947" w14:textId="77777777" w:rsidR="00066B3E" w:rsidRPr="00066B3E" w:rsidRDefault="00066B3E" w:rsidP="00066B3E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066B3E">
        <w:rPr>
          <w:bCs/>
          <w:sz w:val="24"/>
          <w:szCs w:val="24"/>
        </w:rPr>
        <w:t>Responsible for monitoring service charge recovery and explaining shortfalls.</w:t>
      </w:r>
    </w:p>
    <w:p w14:paraId="2DA97750" w14:textId="77777777" w:rsidR="00066B3E" w:rsidRPr="00066B3E" w:rsidRDefault="00066B3E" w:rsidP="00066B3E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066B3E">
        <w:rPr>
          <w:bCs/>
          <w:sz w:val="24"/>
          <w:szCs w:val="24"/>
        </w:rPr>
        <w:t xml:space="preserve">Producing Actual v Budget comparisons and working with Asset and Property Managers to ensure expenditure is kept in line with budget. </w:t>
      </w:r>
    </w:p>
    <w:p w14:paraId="59530EE7" w14:textId="77777777" w:rsidR="00066B3E" w:rsidRPr="00066B3E" w:rsidRDefault="00066B3E" w:rsidP="00066B3E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066B3E">
        <w:rPr>
          <w:bCs/>
          <w:sz w:val="24"/>
          <w:szCs w:val="24"/>
        </w:rPr>
        <w:t xml:space="preserve">Attend site meetings to advise on financials for the relevant properties. </w:t>
      </w:r>
    </w:p>
    <w:p w14:paraId="626FA1C3" w14:textId="77777777" w:rsidR="00066B3E" w:rsidRPr="00066B3E" w:rsidRDefault="00066B3E" w:rsidP="00066B3E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066B3E">
        <w:rPr>
          <w:bCs/>
          <w:sz w:val="24"/>
          <w:szCs w:val="24"/>
        </w:rPr>
        <w:t xml:space="preserve">Liaising with Asset and Property Managers to respond to tenant queries. </w:t>
      </w:r>
    </w:p>
    <w:p w14:paraId="6F9D9A9E" w14:textId="77777777" w:rsidR="00066B3E" w:rsidRPr="00066B3E" w:rsidRDefault="00066B3E" w:rsidP="00066B3E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066B3E">
        <w:rPr>
          <w:bCs/>
          <w:sz w:val="24"/>
          <w:szCs w:val="24"/>
        </w:rPr>
        <w:t xml:space="preserve">Service charge year end reconciliations – responsible for ensuring compliance with RICS guidelines (service charges reconciled within 4 months of the year end), liaising with auditors where appropriate, dealing with tenant queries in an appropriate timeframe. </w:t>
      </w:r>
    </w:p>
    <w:p w14:paraId="0C418501" w14:textId="77777777" w:rsidR="00066B3E" w:rsidRPr="00066B3E" w:rsidRDefault="00066B3E" w:rsidP="00066B3E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066B3E">
        <w:rPr>
          <w:bCs/>
          <w:sz w:val="24"/>
          <w:szCs w:val="24"/>
        </w:rPr>
        <w:t>Managing Sinking Fund.</w:t>
      </w:r>
    </w:p>
    <w:p w14:paraId="0A49DFF2" w14:textId="77777777" w:rsidR="0039025D" w:rsidRPr="00066B3E" w:rsidRDefault="0039025D" w:rsidP="0039025D">
      <w:pPr>
        <w:pStyle w:val="ListParagraph"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66B3E">
        <w:rPr>
          <w:rFonts w:ascii="Calibri" w:eastAsia="Calibri" w:hAnsi="Calibri" w:cs="Calibri"/>
          <w:bCs/>
          <w:sz w:val="24"/>
          <w:szCs w:val="24"/>
          <w:lang w:val="en-US"/>
        </w:rPr>
        <w:t xml:space="preserve">Reviewing income and expenditure. </w:t>
      </w:r>
    </w:p>
    <w:p w14:paraId="4F210BD9" w14:textId="77777777" w:rsidR="0039025D" w:rsidRPr="00066B3E" w:rsidRDefault="0039025D" w:rsidP="0039025D">
      <w:pPr>
        <w:pStyle w:val="ListParagraph"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66B3E">
        <w:rPr>
          <w:rFonts w:ascii="Calibri" w:eastAsia="Calibri" w:hAnsi="Calibri" w:cs="Calibri"/>
          <w:bCs/>
          <w:sz w:val="24"/>
          <w:szCs w:val="24"/>
          <w:lang w:val="en-US"/>
        </w:rPr>
        <w:t>Posting property prepayments and accruals and review of the purchase invoice register to ensure complete and accurate recording.</w:t>
      </w:r>
    </w:p>
    <w:p w14:paraId="51EE2919" w14:textId="77777777" w:rsidR="0039025D" w:rsidRPr="00066B3E" w:rsidRDefault="0039025D" w:rsidP="0039025D">
      <w:pPr>
        <w:pStyle w:val="ListParagraph"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66B3E">
        <w:rPr>
          <w:rFonts w:ascii="Calibri" w:eastAsia="Calibri" w:hAnsi="Calibri" w:cs="Calibri"/>
          <w:bCs/>
          <w:sz w:val="24"/>
          <w:szCs w:val="24"/>
          <w:lang w:val="en-US"/>
        </w:rPr>
        <w:t xml:space="preserve">Identify opportunities to improve cost management across the portfolio. </w:t>
      </w:r>
    </w:p>
    <w:p w14:paraId="38AB9380" w14:textId="77777777" w:rsidR="0039025D" w:rsidRPr="00066B3E" w:rsidRDefault="0039025D" w:rsidP="0039025D">
      <w:pPr>
        <w:pStyle w:val="ListParagraph"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66B3E">
        <w:rPr>
          <w:rFonts w:ascii="Calibri" w:eastAsia="Calibri" w:hAnsi="Calibri" w:cs="Calibri"/>
          <w:bCs/>
          <w:sz w:val="24"/>
          <w:szCs w:val="24"/>
          <w:lang w:val="en-US"/>
        </w:rPr>
        <w:t xml:space="preserve">Liaising with Asset Managers, Property Managers and Credit Control regarding collections performance. </w:t>
      </w:r>
    </w:p>
    <w:p w14:paraId="29467329" w14:textId="77777777" w:rsidR="0039025D" w:rsidRDefault="0039025D" w:rsidP="0039025D">
      <w:pPr>
        <w:pStyle w:val="ListParagraph"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66B3E">
        <w:rPr>
          <w:rFonts w:ascii="Calibri" w:eastAsia="Calibri" w:hAnsi="Calibri" w:cs="Calibri"/>
          <w:sz w:val="24"/>
          <w:szCs w:val="24"/>
          <w:lang w:val="en-US"/>
        </w:rPr>
        <w:t>Work with finance and Business Managers to develop specialisms.</w:t>
      </w:r>
    </w:p>
    <w:p w14:paraId="27C9B4D6" w14:textId="77777777" w:rsidR="00370A24" w:rsidRPr="0097434E" w:rsidRDefault="00370A24" w:rsidP="00370A24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97434E">
        <w:rPr>
          <w:bCs/>
          <w:sz w:val="24"/>
          <w:szCs w:val="24"/>
        </w:rPr>
        <w:t xml:space="preserve">Reviewing income and expenditure. </w:t>
      </w:r>
    </w:p>
    <w:p w14:paraId="002B4073" w14:textId="77777777" w:rsidR="00370A24" w:rsidRPr="00661DB1" w:rsidRDefault="00370A24" w:rsidP="00370A24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lastRenderedPageBreak/>
        <w:t>Posting property prepayments and accruals and review of the purchase invoice register to ensure complete and accurate recording.</w:t>
      </w:r>
    </w:p>
    <w:p w14:paraId="088322B7" w14:textId="77777777" w:rsidR="00F06C2B" w:rsidRPr="00661DB1" w:rsidRDefault="00F06C2B" w:rsidP="00F06C2B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 xml:space="preserve">Identify opportunities to improve cost management across the portfolio. </w:t>
      </w:r>
    </w:p>
    <w:p w14:paraId="29D77011" w14:textId="77777777" w:rsidR="00F06C2B" w:rsidRPr="00661DB1" w:rsidRDefault="00F06C2B" w:rsidP="00F06C2B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 xml:space="preserve">Liaising with Asset and Property Managers and Credit Control regarding collections performance. </w:t>
      </w:r>
    </w:p>
    <w:p w14:paraId="1AAE323B" w14:textId="70A76ECB" w:rsidR="00370A24" w:rsidRPr="00661DB1" w:rsidRDefault="00F06C2B" w:rsidP="00F06C2B">
      <w:pPr>
        <w:pStyle w:val="ListParagraph"/>
        <w:numPr>
          <w:ilvl w:val="0"/>
          <w:numId w:val="19"/>
        </w:numPr>
        <w:spacing w:after="0"/>
        <w:ind w:right="56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>Work with finance and Business Managers to develop specialisms.</w:t>
      </w:r>
    </w:p>
    <w:p w14:paraId="3244A425" w14:textId="713C682E" w:rsidR="00B6115E" w:rsidRDefault="00B6115E" w:rsidP="00356D30">
      <w:pPr>
        <w:spacing w:after="120" w:line="240" w:lineRule="auto"/>
        <w:jc w:val="both"/>
        <w:rPr>
          <w:rFonts w:ascii="Arial" w:hAnsi="Arial" w:cs="Arial"/>
        </w:rPr>
      </w:pPr>
    </w:p>
    <w:p w14:paraId="64167868" w14:textId="0E59FEFA" w:rsidR="00356D30" w:rsidRDefault="00356D30" w:rsidP="00356D30">
      <w:pPr>
        <w:spacing w:after="120" w:line="240" w:lineRule="auto"/>
        <w:jc w:val="both"/>
        <w:rPr>
          <w:rFonts w:ascii="Arial" w:eastAsia="Calibri" w:hAnsi="Arial" w:cs="Arial"/>
          <w:b/>
          <w:lang w:val="en-US"/>
        </w:rPr>
      </w:pPr>
      <w:r w:rsidRPr="002E45F6">
        <w:rPr>
          <w:rFonts w:ascii="Arial" w:eastAsia="Calibri" w:hAnsi="Arial" w:cs="Arial"/>
          <w:b/>
          <w:lang w:val="en-US"/>
        </w:rPr>
        <w:t>Person Specification</w:t>
      </w:r>
    </w:p>
    <w:p w14:paraId="25157F0B" w14:textId="77777777" w:rsidR="00792014" w:rsidRDefault="00792014" w:rsidP="00356D30">
      <w:pPr>
        <w:spacing w:after="12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0B52FE18" w14:textId="77777777" w:rsidR="00661DB1" w:rsidRPr="00661DB1" w:rsidRDefault="00661DB1" w:rsidP="00661DB1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 xml:space="preserve">Ability to understand and interpret lease provisions to ensure appropriate recovery of costs. </w:t>
      </w:r>
    </w:p>
    <w:p w14:paraId="09EA98B8" w14:textId="77777777" w:rsidR="00661DB1" w:rsidRPr="00661DB1" w:rsidRDefault="00661DB1" w:rsidP="00661DB1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 xml:space="preserve">Excellent communication skills, with the ability to interact at all levels of the business and externally. </w:t>
      </w:r>
    </w:p>
    <w:p w14:paraId="07F16E97" w14:textId="77777777" w:rsidR="00661DB1" w:rsidRPr="00661DB1" w:rsidRDefault="00661DB1" w:rsidP="00661DB1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 xml:space="preserve">Resilient, with the ability to meet tight deadlines and cope with multiple &amp; varied tasks. </w:t>
      </w:r>
    </w:p>
    <w:p w14:paraId="542C3C9E" w14:textId="77777777" w:rsidR="00661DB1" w:rsidRPr="00661DB1" w:rsidRDefault="00661DB1" w:rsidP="00661DB1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>Innovative, with a desire to identify improvements.</w:t>
      </w:r>
    </w:p>
    <w:p w14:paraId="401E6838" w14:textId="77777777" w:rsidR="00661DB1" w:rsidRPr="00661DB1" w:rsidRDefault="00661DB1" w:rsidP="00661DB1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>Willingness to learn and demonstrate a flexible approach to working.</w:t>
      </w:r>
    </w:p>
    <w:p w14:paraId="6990F89E" w14:textId="77777777" w:rsidR="00661DB1" w:rsidRPr="00661DB1" w:rsidRDefault="00661DB1" w:rsidP="00661DB1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>Ideally have some property industry experience preferably in an accounting role.</w:t>
      </w:r>
    </w:p>
    <w:p w14:paraId="799EC227" w14:textId="77777777" w:rsidR="00661DB1" w:rsidRPr="00661DB1" w:rsidRDefault="00661DB1" w:rsidP="00661DB1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661DB1">
        <w:rPr>
          <w:bCs/>
          <w:sz w:val="24"/>
          <w:szCs w:val="24"/>
        </w:rPr>
        <w:t>Good system skills including advanced excel.</w:t>
      </w:r>
    </w:p>
    <w:p w14:paraId="39AF296B" w14:textId="77777777" w:rsidR="00B6115E" w:rsidRDefault="00B6115E" w:rsidP="00EC2F82">
      <w:pPr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7F02D2C1" w14:textId="2922DE19" w:rsidR="00356D30" w:rsidRDefault="00356D30" w:rsidP="00EC2F82">
      <w:pPr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  <w:r w:rsidRPr="00D54E7E">
        <w:rPr>
          <w:rFonts w:ascii="Arial" w:eastAsia="Calibri" w:hAnsi="Arial" w:cs="Arial"/>
          <w:b/>
          <w:lang w:val="en-US"/>
        </w:rPr>
        <w:t>Qualifications</w:t>
      </w:r>
    </w:p>
    <w:p w14:paraId="4D88F49F" w14:textId="77777777" w:rsidR="00601BC1" w:rsidRDefault="00601BC1" w:rsidP="00EC2F82">
      <w:pPr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5DFE9854" w14:textId="77777777" w:rsidR="00A450D0" w:rsidRPr="00A450D0" w:rsidRDefault="00A450D0" w:rsidP="00A450D0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A450D0">
        <w:rPr>
          <w:bCs/>
          <w:sz w:val="24"/>
          <w:szCs w:val="24"/>
        </w:rPr>
        <w:t>GCSE Grade C or above in English and Math (or equivalent).</w:t>
      </w:r>
    </w:p>
    <w:p w14:paraId="0B26C4AE" w14:textId="77777777" w:rsidR="00A450D0" w:rsidRPr="00A450D0" w:rsidRDefault="00A450D0" w:rsidP="00A450D0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A450D0">
        <w:rPr>
          <w:bCs/>
          <w:sz w:val="24"/>
          <w:szCs w:val="24"/>
        </w:rPr>
        <w:t>AAT Level 3 or equivalent (desirable)</w:t>
      </w:r>
    </w:p>
    <w:p w14:paraId="69540BD8" w14:textId="77777777" w:rsidR="00A450D0" w:rsidRPr="00A450D0" w:rsidRDefault="00A450D0" w:rsidP="00A450D0">
      <w:pPr>
        <w:pStyle w:val="ListParagraph"/>
        <w:numPr>
          <w:ilvl w:val="0"/>
          <w:numId w:val="3"/>
        </w:numPr>
        <w:spacing w:after="0"/>
        <w:ind w:left="714" w:right="567" w:hanging="357"/>
        <w:jc w:val="both"/>
        <w:rPr>
          <w:bCs/>
          <w:sz w:val="24"/>
          <w:szCs w:val="24"/>
        </w:rPr>
      </w:pPr>
      <w:r w:rsidRPr="00A450D0">
        <w:rPr>
          <w:bCs/>
          <w:sz w:val="24"/>
          <w:szCs w:val="24"/>
        </w:rPr>
        <w:t xml:space="preserve">We encourage self-development through professional accountancy qualifications and study support will be available for the right candidate. </w:t>
      </w:r>
    </w:p>
    <w:p w14:paraId="6F04798C" w14:textId="467F9C51" w:rsidR="00B6115E" w:rsidRPr="00A450D0" w:rsidRDefault="00B6115E" w:rsidP="00A450D0">
      <w:pPr>
        <w:pStyle w:val="ListParagraph"/>
        <w:spacing w:after="0"/>
        <w:jc w:val="both"/>
        <w:rPr>
          <w:sz w:val="24"/>
          <w:szCs w:val="24"/>
        </w:rPr>
      </w:pPr>
    </w:p>
    <w:sectPr w:rsidR="00B6115E" w:rsidRPr="00A450D0" w:rsidSect="00ED69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3333"/>
    <w:multiLevelType w:val="hybridMultilevel"/>
    <w:tmpl w:val="83BA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C8D"/>
    <w:multiLevelType w:val="hybridMultilevel"/>
    <w:tmpl w:val="7C3A383A"/>
    <w:lvl w:ilvl="0" w:tplc="5978B2B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D189E7A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2" w:tplc="5022A5AC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 w:tplc="377CF82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4" w:tplc="49A6BDEE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5" w:tplc="FCCCA862">
      <w:numFmt w:val="bullet"/>
      <w:lvlText w:val="•"/>
      <w:lvlJc w:val="left"/>
      <w:pPr>
        <w:ind w:left="5622" w:hanging="361"/>
      </w:pPr>
      <w:rPr>
        <w:rFonts w:hint="default"/>
        <w:lang w:val="en-US" w:eastAsia="en-US" w:bidi="ar-SA"/>
      </w:rPr>
    </w:lvl>
    <w:lvl w:ilvl="6" w:tplc="46F46CE2">
      <w:numFmt w:val="bullet"/>
      <w:lvlText w:val="•"/>
      <w:lvlJc w:val="left"/>
      <w:pPr>
        <w:ind w:left="6578" w:hanging="361"/>
      </w:pPr>
      <w:rPr>
        <w:rFonts w:hint="default"/>
        <w:lang w:val="en-US" w:eastAsia="en-US" w:bidi="ar-SA"/>
      </w:rPr>
    </w:lvl>
    <w:lvl w:ilvl="7" w:tplc="A302FCC6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ar-SA"/>
      </w:rPr>
    </w:lvl>
    <w:lvl w:ilvl="8" w:tplc="E396B0DE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AF31F3B"/>
    <w:multiLevelType w:val="hybridMultilevel"/>
    <w:tmpl w:val="AD74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27B"/>
    <w:multiLevelType w:val="hybridMultilevel"/>
    <w:tmpl w:val="C07245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0AE"/>
    <w:multiLevelType w:val="hybridMultilevel"/>
    <w:tmpl w:val="461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B83384"/>
    <w:multiLevelType w:val="hybridMultilevel"/>
    <w:tmpl w:val="2A00CD88"/>
    <w:lvl w:ilvl="0" w:tplc="7CB811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4C668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99468EBE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AD30AA2C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4" w:tplc="C80054C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BED6A32E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6" w:tplc="A940A36E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21066012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8" w:tplc="EC62E9D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A32A5C"/>
    <w:multiLevelType w:val="hybridMultilevel"/>
    <w:tmpl w:val="81169B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FC491A"/>
    <w:multiLevelType w:val="multilevel"/>
    <w:tmpl w:val="566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6694D"/>
    <w:multiLevelType w:val="hybridMultilevel"/>
    <w:tmpl w:val="E9CC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9021F"/>
    <w:multiLevelType w:val="hybridMultilevel"/>
    <w:tmpl w:val="38C2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16A95"/>
    <w:multiLevelType w:val="hybridMultilevel"/>
    <w:tmpl w:val="5EB0F3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616E9A"/>
    <w:multiLevelType w:val="hybridMultilevel"/>
    <w:tmpl w:val="AD86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1A3C"/>
    <w:multiLevelType w:val="hybridMultilevel"/>
    <w:tmpl w:val="5B6CB6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946B1"/>
    <w:multiLevelType w:val="hybridMultilevel"/>
    <w:tmpl w:val="6B28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665837"/>
    <w:multiLevelType w:val="hybridMultilevel"/>
    <w:tmpl w:val="1B38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96D"/>
    <w:multiLevelType w:val="hybridMultilevel"/>
    <w:tmpl w:val="912C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3383F"/>
    <w:multiLevelType w:val="hybridMultilevel"/>
    <w:tmpl w:val="2B4A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3AEE"/>
    <w:multiLevelType w:val="hybridMultilevel"/>
    <w:tmpl w:val="DB6C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E0CCA"/>
    <w:multiLevelType w:val="hybridMultilevel"/>
    <w:tmpl w:val="88BA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4426">
    <w:abstractNumId w:val="17"/>
  </w:num>
  <w:num w:numId="2" w16cid:durableId="1506551586">
    <w:abstractNumId w:val="15"/>
  </w:num>
  <w:num w:numId="3" w16cid:durableId="936013859">
    <w:abstractNumId w:val="14"/>
  </w:num>
  <w:num w:numId="4" w16cid:durableId="1378319325">
    <w:abstractNumId w:val="3"/>
  </w:num>
  <w:num w:numId="5" w16cid:durableId="792137075">
    <w:abstractNumId w:val="4"/>
  </w:num>
  <w:num w:numId="6" w16cid:durableId="962078108">
    <w:abstractNumId w:val="9"/>
  </w:num>
  <w:num w:numId="7" w16cid:durableId="508912741">
    <w:abstractNumId w:val="12"/>
  </w:num>
  <w:num w:numId="8" w16cid:durableId="1418481135">
    <w:abstractNumId w:val="13"/>
  </w:num>
  <w:num w:numId="9" w16cid:durableId="220867964">
    <w:abstractNumId w:val="10"/>
  </w:num>
  <w:num w:numId="10" w16cid:durableId="919409198">
    <w:abstractNumId w:val="1"/>
  </w:num>
  <w:num w:numId="11" w16cid:durableId="1845511461">
    <w:abstractNumId w:val="5"/>
  </w:num>
  <w:num w:numId="12" w16cid:durableId="1264726406">
    <w:abstractNumId w:val="18"/>
  </w:num>
  <w:num w:numId="13" w16cid:durableId="1185440468">
    <w:abstractNumId w:val="8"/>
  </w:num>
  <w:num w:numId="14" w16cid:durableId="638263698">
    <w:abstractNumId w:val="6"/>
  </w:num>
  <w:num w:numId="15" w16cid:durableId="382290575">
    <w:abstractNumId w:val="11"/>
  </w:num>
  <w:num w:numId="16" w16cid:durableId="971011818">
    <w:abstractNumId w:val="16"/>
  </w:num>
  <w:num w:numId="17" w16cid:durableId="1881697861">
    <w:abstractNumId w:val="2"/>
  </w:num>
  <w:num w:numId="18" w16cid:durableId="2144813219">
    <w:abstractNumId w:val="7"/>
  </w:num>
  <w:num w:numId="19" w16cid:durableId="112770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51"/>
    <w:rsid w:val="00066B3E"/>
    <w:rsid w:val="000C43D0"/>
    <w:rsid w:val="000C5599"/>
    <w:rsid w:val="000E2333"/>
    <w:rsid w:val="001137D9"/>
    <w:rsid w:val="00126DA4"/>
    <w:rsid w:val="00137E1B"/>
    <w:rsid w:val="00146D8F"/>
    <w:rsid w:val="00172206"/>
    <w:rsid w:val="00176390"/>
    <w:rsid w:val="001A42C6"/>
    <w:rsid w:val="002867AF"/>
    <w:rsid w:val="002B6756"/>
    <w:rsid w:val="00356D30"/>
    <w:rsid w:val="00370A24"/>
    <w:rsid w:val="0039025D"/>
    <w:rsid w:val="003C5B78"/>
    <w:rsid w:val="003E48BE"/>
    <w:rsid w:val="00432EE9"/>
    <w:rsid w:val="00485B33"/>
    <w:rsid w:val="004D6785"/>
    <w:rsid w:val="00591DBE"/>
    <w:rsid w:val="005C28F7"/>
    <w:rsid w:val="00601BC1"/>
    <w:rsid w:val="0063143A"/>
    <w:rsid w:val="00661DB1"/>
    <w:rsid w:val="0068499E"/>
    <w:rsid w:val="00685421"/>
    <w:rsid w:val="006A20A5"/>
    <w:rsid w:val="006B6B71"/>
    <w:rsid w:val="006F3295"/>
    <w:rsid w:val="00725070"/>
    <w:rsid w:val="00792014"/>
    <w:rsid w:val="00796DAC"/>
    <w:rsid w:val="007B5680"/>
    <w:rsid w:val="007C4315"/>
    <w:rsid w:val="007F29D2"/>
    <w:rsid w:val="007F3C73"/>
    <w:rsid w:val="00805556"/>
    <w:rsid w:val="00844671"/>
    <w:rsid w:val="00871112"/>
    <w:rsid w:val="008D0532"/>
    <w:rsid w:val="008E53A5"/>
    <w:rsid w:val="00907EE8"/>
    <w:rsid w:val="0097434E"/>
    <w:rsid w:val="009B3F4F"/>
    <w:rsid w:val="009E5A6A"/>
    <w:rsid w:val="00A10ADF"/>
    <w:rsid w:val="00A300BB"/>
    <w:rsid w:val="00A450D0"/>
    <w:rsid w:val="00AC0790"/>
    <w:rsid w:val="00AF6951"/>
    <w:rsid w:val="00B45CCA"/>
    <w:rsid w:val="00B6115E"/>
    <w:rsid w:val="00B917A3"/>
    <w:rsid w:val="00BB2F90"/>
    <w:rsid w:val="00BE0078"/>
    <w:rsid w:val="00C52920"/>
    <w:rsid w:val="00C86860"/>
    <w:rsid w:val="00CB653C"/>
    <w:rsid w:val="00D04E0D"/>
    <w:rsid w:val="00D10FCB"/>
    <w:rsid w:val="00D7743C"/>
    <w:rsid w:val="00D777E8"/>
    <w:rsid w:val="00DD0A58"/>
    <w:rsid w:val="00DD4A87"/>
    <w:rsid w:val="00DE174C"/>
    <w:rsid w:val="00E21BE6"/>
    <w:rsid w:val="00EA3D2D"/>
    <w:rsid w:val="00EC2F82"/>
    <w:rsid w:val="00ED69C9"/>
    <w:rsid w:val="00EF03B5"/>
    <w:rsid w:val="00F06C2B"/>
    <w:rsid w:val="00F5579F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6A9F"/>
  <w15:chartTrackingRefBased/>
  <w15:docId w15:val="{41D579B0-5C98-4E47-8CEE-62C1A728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75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E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5579F"/>
    <w:pPr>
      <w:widowControl w:val="0"/>
      <w:autoSpaceDE w:val="0"/>
      <w:autoSpaceDN w:val="0"/>
      <w:adjustRightInd w:val="0"/>
      <w:spacing w:after="0" w:line="240" w:lineRule="auto"/>
      <w:ind w:left="463" w:hanging="360"/>
    </w:pPr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675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6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6756"/>
    <w:rPr>
      <w:rFonts w:ascii="Calibri" w:eastAsia="Calibri" w:hAnsi="Calibri" w:cs="Calibri"/>
      <w:sz w:val="24"/>
      <w:szCs w:val="24"/>
      <w:lang w:val="en-US"/>
    </w:rPr>
  </w:style>
  <w:style w:type="paragraph" w:styleId="NoSpacing">
    <w:name w:val="No Spacing"/>
    <w:uiPriority w:val="1"/>
    <w:qFormat/>
    <w:rsid w:val="00B611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6734b-d3fb-49e9-b2eb-db4ff5859f65" xsi:nil="true"/>
    <lcf76f155ced4ddcb4097134ff3c332f xmlns="874cd028-bc27-4cdd-a8d5-a201e3fcba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0A0EAC110943986879968B5D3BB3" ma:contentTypeVersion="18" ma:contentTypeDescription="Create a new document." ma:contentTypeScope="" ma:versionID="74b08b2cefbeed48cdebb2a5f9b0ff44">
  <xsd:schema xmlns:xsd="http://www.w3.org/2001/XMLSchema" xmlns:xs="http://www.w3.org/2001/XMLSchema" xmlns:p="http://schemas.microsoft.com/office/2006/metadata/properties" xmlns:ns2="874cd028-bc27-4cdd-a8d5-a201e3fcba27" xmlns:ns3="7636734b-d3fb-49e9-b2eb-db4ff5859f65" targetNamespace="http://schemas.microsoft.com/office/2006/metadata/properties" ma:root="true" ma:fieldsID="c879a9dc17c9d6435e4cc44d94c3ad58" ns2:_="" ns3:_="">
    <xsd:import namespace="874cd028-bc27-4cdd-a8d5-a201e3fcba27"/>
    <xsd:import namespace="7636734b-d3fb-49e9-b2eb-db4ff5859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cd028-bc27-4cdd-a8d5-a201e3fcb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29bc09-22f2-417e-9222-2090f934b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34b-d3fb-49e9-b2eb-db4ff5859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95df17-89da-4370-8ae2-9f20598dae05}" ma:internalName="TaxCatchAll" ma:showField="CatchAllData" ma:web="7636734b-d3fb-49e9-b2eb-db4ff5859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954C0-8DD6-46B5-97F1-A1530061EF62}">
  <ds:schemaRefs>
    <ds:schemaRef ds:uri="http://schemas.microsoft.com/office/2006/metadata/properties"/>
    <ds:schemaRef ds:uri="http://schemas.microsoft.com/office/infopath/2007/PartnerControls"/>
    <ds:schemaRef ds:uri="7636734b-d3fb-49e9-b2eb-db4ff5859f65"/>
    <ds:schemaRef ds:uri="874cd028-bc27-4cdd-a8d5-a201e3fcba27"/>
  </ds:schemaRefs>
</ds:datastoreItem>
</file>

<file path=customXml/itemProps2.xml><?xml version="1.0" encoding="utf-8"?>
<ds:datastoreItem xmlns:ds="http://schemas.openxmlformats.org/officeDocument/2006/customXml" ds:itemID="{E23ECCE7-4318-43CD-B330-C393B4253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6143-190C-413F-AE25-81767256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cd028-bc27-4cdd-a8d5-a201e3fcba27"/>
    <ds:schemaRef ds:uri="7636734b-d3fb-49e9-b2eb-db4ff5859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Powell</dc:creator>
  <cp:keywords/>
  <dc:description/>
  <cp:lastModifiedBy>Alison Jenkins</cp:lastModifiedBy>
  <cp:revision>2</cp:revision>
  <cp:lastPrinted>2022-06-30T15:26:00Z</cp:lastPrinted>
  <dcterms:created xsi:type="dcterms:W3CDTF">2024-04-11T14:38:00Z</dcterms:created>
  <dcterms:modified xsi:type="dcterms:W3CDTF">2024-04-11T14:38:00Z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0x010100066D0A0EAC110943986879968B5D3BB3</vt:lpwstr>
  </property>
  <property fmtid="{D5CDD505-2E9C-101B-9397-08002B2CF9AE}" pid="3" name="MediaServiceImageTags">
    <vt:lpwstr/>
  </property>
</Properties>
</file>